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E64C8" w14:textId="77777777" w:rsidR="00D55554" w:rsidRPr="005F7978" w:rsidRDefault="00D55554" w:rsidP="00D55554">
      <w:pPr>
        <w:jc w:val="center"/>
        <w:rPr>
          <w:rFonts w:ascii="Times New Roman" w:hAnsi="Times New Roman" w:cs="Times New Roman"/>
          <w:b/>
          <w:smallCaps/>
          <w:color w:val="000000"/>
          <w:sz w:val="28"/>
          <w:szCs w:val="28"/>
        </w:rPr>
      </w:pPr>
      <w:r w:rsidRPr="005F7978">
        <w:rPr>
          <w:rFonts w:ascii="Times New Roman" w:hAnsi="Times New Roman" w:cs="Times New Roman"/>
          <w:b/>
          <w:smallCaps/>
          <w:color w:val="000000"/>
          <w:sz w:val="28"/>
          <w:szCs w:val="28"/>
        </w:rPr>
        <w:t xml:space="preserve">СТОИМОСТЬ ПРАВА ИСПОЛЬЗОВАНИЯ </w:t>
      </w:r>
    </w:p>
    <w:p w14:paraId="399D1EA1" w14:textId="77777777" w:rsidR="00D55554" w:rsidRPr="005F7978" w:rsidRDefault="00D55554" w:rsidP="00D55554">
      <w:pPr>
        <w:jc w:val="center"/>
        <w:rPr>
          <w:rFonts w:ascii="Times New Roman" w:hAnsi="Times New Roman" w:cs="Times New Roman"/>
          <w:b/>
          <w:smallCaps/>
          <w:color w:val="000000"/>
          <w:sz w:val="28"/>
          <w:szCs w:val="28"/>
        </w:rPr>
      </w:pPr>
      <w:r w:rsidRPr="005F7978">
        <w:rPr>
          <w:rFonts w:ascii="Times New Roman" w:hAnsi="Times New Roman" w:cs="Times New Roman"/>
          <w:b/>
          <w:smallCaps/>
          <w:color w:val="000000"/>
          <w:sz w:val="28"/>
          <w:szCs w:val="28"/>
        </w:rPr>
        <w:t>ПРОГРАММНОГО ОБЕСПЕЧЕНИЯ</w:t>
      </w:r>
    </w:p>
    <w:p w14:paraId="5BACD563" w14:textId="73A1E5AA" w:rsidR="00D55554" w:rsidRPr="005F7978" w:rsidRDefault="00D55554" w:rsidP="00D555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hAnsi="Times New Roman" w:cs="Times New Roman"/>
          <w:b/>
          <w:smallCaps/>
          <w:color w:val="000000"/>
          <w:sz w:val="28"/>
          <w:szCs w:val="28"/>
        </w:rPr>
      </w:pPr>
      <w:r w:rsidRPr="005F7978">
        <w:rPr>
          <w:rFonts w:ascii="Times New Roman" w:hAnsi="Times New Roman" w:cs="Times New Roman"/>
          <w:b/>
          <w:smallCaps/>
          <w:color w:val="000000"/>
          <w:sz w:val="28"/>
          <w:szCs w:val="28"/>
        </w:rPr>
        <w:t>«</w:t>
      </w:r>
      <w:r w:rsidR="005F7978" w:rsidRPr="005F7978">
        <w:rPr>
          <w:rFonts w:ascii="Times New Roman" w:hAnsi="Times New Roman" w:cs="Times New Roman"/>
          <w:b/>
          <w:smallCaps/>
          <w:color w:val="000000"/>
          <w:sz w:val="28"/>
          <w:szCs w:val="28"/>
        </w:rPr>
        <w:t>Производственной</w:t>
      </w:r>
      <w:r w:rsidRPr="005F7978">
        <w:rPr>
          <w:rFonts w:ascii="Times New Roman" w:hAnsi="Times New Roman" w:cs="Times New Roman"/>
          <w:b/>
          <w:smallCaps/>
          <w:color w:val="000000"/>
          <w:sz w:val="28"/>
          <w:szCs w:val="28"/>
        </w:rPr>
        <w:t xml:space="preserve"> системы контроля нанесения рисунка» («ПС</w:t>
      </w:r>
      <w:r w:rsidR="00176A48" w:rsidRPr="005F7978">
        <w:rPr>
          <w:rFonts w:ascii="Times New Roman" w:hAnsi="Times New Roman" w:cs="Times New Roman"/>
          <w:b/>
          <w:smallCaps/>
          <w:color w:val="000000"/>
          <w:sz w:val="28"/>
          <w:szCs w:val="28"/>
        </w:rPr>
        <w:t xml:space="preserve"> </w:t>
      </w:r>
      <w:r w:rsidRPr="005F7978">
        <w:rPr>
          <w:rFonts w:ascii="Times New Roman" w:hAnsi="Times New Roman" w:cs="Times New Roman"/>
          <w:b/>
          <w:smallCaps/>
          <w:color w:val="000000"/>
          <w:sz w:val="28"/>
          <w:szCs w:val="28"/>
        </w:rPr>
        <w:t>КНР»)</w:t>
      </w:r>
    </w:p>
    <w:p w14:paraId="4044C961" w14:textId="77777777" w:rsidR="00D55554" w:rsidRPr="005F7978" w:rsidRDefault="00D55554" w:rsidP="00D55554">
      <w:pPr>
        <w:rPr>
          <w:rFonts w:ascii="Times New Roman" w:hAnsi="Times New Roman" w:cs="Times New Roman"/>
          <w:sz w:val="24"/>
          <w:szCs w:val="24"/>
        </w:rPr>
      </w:pPr>
    </w:p>
    <w:p w14:paraId="31C71208" w14:textId="2CE5BDCE" w:rsidR="00D55554" w:rsidRPr="005F7978" w:rsidRDefault="00D55554" w:rsidP="00176A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978">
        <w:rPr>
          <w:rFonts w:ascii="Times New Roman" w:hAnsi="Times New Roman" w:cs="Times New Roman"/>
          <w:sz w:val="24"/>
          <w:szCs w:val="24"/>
        </w:rPr>
        <w:t>Стоимость простой (неисключительной) лицензии программного обеспечения для организации Производственной системы контроля нанесения рисунка «ПС_КНР AXON» составляет 6 000 000 руб., включая НДС</w:t>
      </w:r>
      <w:r w:rsidR="000675A1" w:rsidRPr="005F7978">
        <w:rPr>
          <w:rFonts w:ascii="Times New Roman" w:hAnsi="Times New Roman" w:cs="Times New Roman"/>
          <w:sz w:val="24"/>
          <w:szCs w:val="24"/>
        </w:rPr>
        <w:t>.</w:t>
      </w:r>
    </w:p>
    <w:p w14:paraId="3D0B922D" w14:textId="77777777" w:rsidR="00D55554" w:rsidRPr="005F7978" w:rsidRDefault="00D55554" w:rsidP="00176A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978">
        <w:rPr>
          <w:rFonts w:ascii="Times New Roman" w:hAnsi="Times New Roman" w:cs="Times New Roman"/>
          <w:sz w:val="24"/>
          <w:szCs w:val="24"/>
        </w:rPr>
        <w:t>Пользователям доступна установка дополнительных функциональных модулей и систем, которые приобретаются отдельно.</w:t>
      </w:r>
    </w:p>
    <w:p w14:paraId="09F81001" w14:textId="77777777" w:rsidR="008C4027" w:rsidRPr="005F7978" w:rsidRDefault="008C4027">
      <w:pPr>
        <w:rPr>
          <w:rFonts w:ascii="Times New Roman" w:hAnsi="Times New Roman" w:cs="Times New Roman"/>
        </w:rPr>
      </w:pPr>
    </w:p>
    <w:sectPr w:rsidR="008C4027" w:rsidRPr="005F7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AF"/>
    <w:rsid w:val="000675A1"/>
    <w:rsid w:val="00176A48"/>
    <w:rsid w:val="005F7978"/>
    <w:rsid w:val="008A40AF"/>
    <w:rsid w:val="008C4027"/>
    <w:rsid w:val="00D5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44DC7"/>
  <w15:chartTrackingRefBased/>
  <w15:docId w15:val="{6B964DC7-5041-420A-84FB-AF8596A2A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Исламов Руслан</dc:creator>
  <cp:keywords/>
  <dc:description/>
  <cp:lastModifiedBy>Исламов Руслан</cp:lastModifiedBy>
  <cp:revision>6</cp:revision>
  <dcterms:created xsi:type="dcterms:W3CDTF">2021-07-20T13:20:00Z</dcterms:created>
  <dcterms:modified xsi:type="dcterms:W3CDTF">2021-07-21T06:39:00Z</dcterms:modified>
</cp:coreProperties>
</file>